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3D" w:rsidRDefault="00D9483D" w:rsidP="00D94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N F O R M A C J A</w:t>
      </w:r>
    </w:p>
    <w:p w:rsidR="00D9483D" w:rsidRDefault="00D9483D" w:rsidP="00D94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483D" w:rsidRDefault="00D9483D" w:rsidP="00D94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483D" w:rsidRDefault="00D9483D" w:rsidP="00D948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72 ust. 6 w związku z art. 3 ust. 1 pkt 11 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 października 2008 r. o udostępnianiu informacji o środowisku i jego ochronie, udziale społeczeństwa w ochronie środowiska oraz ocenach oddziaływania na środowisko (Dz. 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2020 r., poz. 283 z późniejszymi zmianami)</w:t>
      </w:r>
    </w:p>
    <w:p w:rsidR="00D9483D" w:rsidRDefault="00D9483D" w:rsidP="00D948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83D" w:rsidRDefault="00D9483D" w:rsidP="00D948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WOJEWODA PODKARPACKI</w:t>
      </w:r>
    </w:p>
    <w:p w:rsidR="00D9483D" w:rsidRDefault="00D9483D" w:rsidP="00D948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N F O R M U J E</w:t>
      </w:r>
    </w:p>
    <w:p w:rsidR="00D9483D" w:rsidRDefault="00D9483D" w:rsidP="00D948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wydaniu decyzji</w:t>
      </w:r>
    </w:p>
    <w:p w:rsidR="00D9483D" w:rsidRDefault="00D9483D" w:rsidP="00D94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14 lipca 2020 r., Nr 19/2020, znak: I-XII.7840.1.15.2020, </w:t>
      </w:r>
    </w:p>
    <w:p w:rsidR="00D9483D" w:rsidRDefault="00D9483D" w:rsidP="00D94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483D" w:rsidRDefault="00D9483D" w:rsidP="00D948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483D" w:rsidRDefault="00D9483D" w:rsidP="00D9483D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o pozwoleniu na </w:t>
      </w:r>
      <w:r w:rsidRPr="003A64C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budowę dwóch zbiorników retencyjnych wraz z niezbędną infrastrukturą towarzyszącą </w:t>
      </w:r>
      <w:r w:rsidR="00E41AA4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– </w:t>
      </w:r>
      <w:r w:rsidRPr="003A64C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zapory ziemne: dwie czołowe i cztery boczne, dwie studnie piętrząco-spustowe, cztery rowy opaskowe</w:t>
      </w:r>
      <w:r w:rsidR="00E41AA4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,</w:t>
      </w:r>
      <w:bookmarkStart w:id="0" w:name="_GoBack"/>
      <w:bookmarkEnd w:id="0"/>
      <w:r w:rsidRPr="003A64C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 w Leśnictwie Czerniawka i Tuchla, na działkach numer ewidencyjny 1332/1, 1332/2, 1332/3, 1332/4 obręb 0006 Miękisz Nowy, jednostka ewidencyjna 180405_2 Laszki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rzecz </w:t>
      </w:r>
      <w:r w:rsidRPr="008E0033">
        <w:rPr>
          <w:rFonts w:ascii="Times New Roman" w:eastAsia="Times New Roman" w:hAnsi="Times New Roman" w:cs="Times New Roman"/>
          <w:sz w:val="24"/>
          <w:szCs w:val="20"/>
          <w:lang w:eastAsia="pl-PL"/>
        </w:rPr>
        <w:t>Państwowe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go</w:t>
      </w:r>
      <w:r w:rsidRPr="008E003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Gospodarstw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Pr="008E003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Leśne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go</w:t>
      </w:r>
      <w:r w:rsidRPr="008E003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Lasy Państwowe Nadleśnictwo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Jarosław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57A0B">
        <w:rPr>
          <w:rFonts w:ascii="Times New Roman" w:eastAsia="Times New Roman" w:hAnsi="Times New Roman" w:cs="Times New Roman"/>
          <w:sz w:val="24"/>
          <w:szCs w:val="24"/>
          <w:lang w:eastAsia="pl-PL"/>
        </w:rPr>
        <w:t>37-5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957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Jarosław,</w:t>
      </w:r>
      <w:r w:rsidRPr="00957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Koniaczów 1L.</w:t>
      </w:r>
    </w:p>
    <w:p w:rsidR="007405FB" w:rsidRDefault="007405FB" w:rsidP="009B3F3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treścią decyzji oraz dokumentacją sprawy można zapoznać się w Podkarpackim Urzędzie Wojewódzkim w Rzeszowie, Delegatura w Przemyślu</w:t>
      </w:r>
      <w:r w:rsidR="00CB09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Wodna 13 pok. </w:t>
      </w:r>
      <w:r w:rsidR="00D9483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2932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D94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B2932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</w:t>
      </w:r>
      <w:r w:rsidR="00BB2932" w:rsidRPr="00BB293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BB2932" w:rsidRPr="00BB2932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</w:t>
      </w:r>
      <w:r w:rsidR="00BB293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B2932" w:rsidRPr="00BB2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483D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Laszki</w:t>
      </w:r>
      <w:r w:rsidR="00BB2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9483D">
        <w:rPr>
          <w:rFonts w:ascii="Times New Roman" w:eastAsia="Times New Roman" w:hAnsi="Times New Roman" w:cs="Times New Roman"/>
          <w:sz w:val="24"/>
          <w:szCs w:val="24"/>
          <w:lang w:eastAsia="pl-PL"/>
        </w:rPr>
        <w:t>Laszki 36</w:t>
      </w:r>
      <w:r w:rsidR="00BB2932">
        <w:rPr>
          <w:rFonts w:ascii="Times New Roman" w:eastAsia="Times New Roman" w:hAnsi="Times New Roman" w:cs="Times New Roman"/>
          <w:sz w:val="24"/>
          <w:szCs w:val="24"/>
          <w:lang w:eastAsia="pl-PL"/>
        </w:rPr>
        <w:t>, 37-5</w:t>
      </w:r>
      <w:r w:rsidR="00D9483D">
        <w:rPr>
          <w:rFonts w:ascii="Times New Roman" w:eastAsia="Times New Roman" w:hAnsi="Times New Roman" w:cs="Times New Roman"/>
          <w:sz w:val="24"/>
          <w:szCs w:val="24"/>
          <w:lang w:eastAsia="pl-PL"/>
        </w:rPr>
        <w:t>43</w:t>
      </w:r>
      <w:r w:rsidR="00BB2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483D">
        <w:rPr>
          <w:rFonts w:ascii="Times New Roman" w:eastAsia="Times New Roman" w:hAnsi="Times New Roman" w:cs="Times New Roman"/>
          <w:sz w:val="24"/>
          <w:szCs w:val="24"/>
          <w:lang w:eastAsia="pl-PL"/>
        </w:rPr>
        <w:t>Laszki</w:t>
      </w:r>
      <w:r w:rsidR="008E1F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</w:t>
      </w:r>
      <w:r w:rsidR="008E1F71">
        <w:rPr>
          <w:rFonts w:ascii="Times New Roman" w:eastAsia="Times New Roman" w:hAnsi="Times New Roman" w:cs="Times New Roman"/>
          <w:sz w:val="24"/>
          <w:szCs w:val="24"/>
          <w:lang w:eastAsia="pl-PL"/>
        </w:rPr>
        <w:t>ww. urzędów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54D6C" w:rsidRDefault="00E54D6C" w:rsidP="00D9483D"/>
    <w:sectPr w:rsidR="00E54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FB"/>
    <w:rsid w:val="000973A0"/>
    <w:rsid w:val="00125A8D"/>
    <w:rsid w:val="001F6313"/>
    <w:rsid w:val="004574DE"/>
    <w:rsid w:val="004A5C23"/>
    <w:rsid w:val="00505843"/>
    <w:rsid w:val="00515729"/>
    <w:rsid w:val="005D632D"/>
    <w:rsid w:val="006D5E9F"/>
    <w:rsid w:val="007405FB"/>
    <w:rsid w:val="007D5367"/>
    <w:rsid w:val="00877FBA"/>
    <w:rsid w:val="008C6AD9"/>
    <w:rsid w:val="008E0033"/>
    <w:rsid w:val="008E1F71"/>
    <w:rsid w:val="008F3CB3"/>
    <w:rsid w:val="00957A0B"/>
    <w:rsid w:val="009B3F34"/>
    <w:rsid w:val="00BA6946"/>
    <w:rsid w:val="00BB2932"/>
    <w:rsid w:val="00CB0979"/>
    <w:rsid w:val="00CF3C79"/>
    <w:rsid w:val="00D01423"/>
    <w:rsid w:val="00D9483D"/>
    <w:rsid w:val="00E067A8"/>
    <w:rsid w:val="00E41AA4"/>
    <w:rsid w:val="00E54D6C"/>
    <w:rsid w:val="00F0221C"/>
    <w:rsid w:val="00F2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Gosztyła</dc:creator>
  <cp:lastModifiedBy>Anna Jajuga</cp:lastModifiedBy>
  <cp:revision>5</cp:revision>
  <cp:lastPrinted>2017-12-21T11:23:00Z</cp:lastPrinted>
  <dcterms:created xsi:type="dcterms:W3CDTF">2019-10-15T13:45:00Z</dcterms:created>
  <dcterms:modified xsi:type="dcterms:W3CDTF">2020-07-15T09:52:00Z</dcterms:modified>
</cp:coreProperties>
</file>